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757" w:rsidRPr="00167257" w:rsidRDefault="00B31A33" w:rsidP="00C216DB">
      <w:pPr>
        <w:jc w:val="center"/>
        <w:rPr>
          <w:rFonts w:ascii="Candara" w:hAnsi="Candara"/>
          <w:b/>
          <w:sz w:val="24"/>
          <w:szCs w:val="24"/>
          <w:lang w:val="es-CO"/>
        </w:rPr>
      </w:pPr>
      <w:r>
        <w:rPr>
          <w:rFonts w:ascii="Candara" w:hAnsi="Candara"/>
          <w:b/>
          <w:sz w:val="24"/>
          <w:szCs w:val="24"/>
          <w:lang w:val="es-CO"/>
        </w:rPr>
        <w:t xml:space="preserve">EVIDENCIAS </w:t>
      </w:r>
      <w:r w:rsidRPr="00167257">
        <w:rPr>
          <w:rFonts w:ascii="Candara" w:hAnsi="Candara"/>
          <w:b/>
          <w:sz w:val="24"/>
          <w:szCs w:val="24"/>
          <w:lang w:val="es-CO"/>
        </w:rPr>
        <w:t>–</w:t>
      </w:r>
      <w:r w:rsidR="002E27B1" w:rsidRPr="00167257">
        <w:rPr>
          <w:rFonts w:ascii="Candara" w:hAnsi="Candara"/>
          <w:b/>
          <w:sz w:val="24"/>
          <w:szCs w:val="24"/>
          <w:lang w:val="es-CO"/>
        </w:rPr>
        <w:t>MES DE DICIEMBRE</w:t>
      </w:r>
      <w:r w:rsidR="00594757" w:rsidRPr="00167257">
        <w:rPr>
          <w:rFonts w:ascii="Candara" w:hAnsi="Candara"/>
          <w:b/>
          <w:sz w:val="24"/>
          <w:szCs w:val="24"/>
          <w:lang w:val="es-CO"/>
        </w:rPr>
        <w:t xml:space="preserve"> </w:t>
      </w:r>
    </w:p>
    <w:p w:rsidR="00594757" w:rsidRPr="00167257" w:rsidRDefault="00594757" w:rsidP="00C216DB">
      <w:pPr>
        <w:jc w:val="center"/>
        <w:rPr>
          <w:rFonts w:ascii="Candara" w:hAnsi="Candara"/>
          <w:b/>
          <w:sz w:val="24"/>
          <w:szCs w:val="24"/>
          <w:lang w:val="es-CO"/>
        </w:rPr>
      </w:pPr>
    </w:p>
    <w:p w:rsidR="00236A3F" w:rsidRPr="00167257" w:rsidRDefault="00594757" w:rsidP="00B31A33">
      <w:pPr>
        <w:jc w:val="both"/>
        <w:rPr>
          <w:rFonts w:ascii="Candara" w:hAnsi="Candara"/>
          <w:b/>
          <w:sz w:val="24"/>
          <w:szCs w:val="24"/>
          <w:lang w:val="es-CO"/>
        </w:rPr>
      </w:pPr>
      <w:r w:rsidRPr="00167257">
        <w:rPr>
          <w:rFonts w:ascii="Candara" w:hAnsi="Candara"/>
          <w:b/>
          <w:sz w:val="24"/>
          <w:szCs w:val="24"/>
          <w:lang w:val="es-CO"/>
        </w:rPr>
        <w:t xml:space="preserve">LINKS DE SEGUIMIENTO </w:t>
      </w:r>
      <w:r w:rsidR="00CD77E7" w:rsidRPr="00167257">
        <w:rPr>
          <w:rFonts w:ascii="Candara" w:hAnsi="Candara"/>
          <w:b/>
          <w:sz w:val="24"/>
          <w:szCs w:val="24"/>
          <w:lang w:val="es-CO"/>
        </w:rPr>
        <w:t>DE COMITÉ</w:t>
      </w:r>
      <w:r w:rsidR="00C216DB" w:rsidRPr="00167257">
        <w:rPr>
          <w:rFonts w:ascii="Candara" w:hAnsi="Candara"/>
          <w:b/>
          <w:sz w:val="24"/>
          <w:szCs w:val="24"/>
          <w:lang w:val="es-CO"/>
        </w:rPr>
        <w:t xml:space="preserve"> DE CONTRATOS, SOLICTUD DE PETICIONES, ACTOS ADMINISTRATIVVOS</w:t>
      </w:r>
      <w:r w:rsidRPr="00167257">
        <w:rPr>
          <w:rFonts w:ascii="Candara" w:hAnsi="Candara"/>
          <w:b/>
          <w:sz w:val="24"/>
          <w:szCs w:val="24"/>
          <w:lang w:val="es-CO"/>
        </w:rPr>
        <w:t xml:space="preserve">, SEGUIMIENTO DE PROCESOS EN TRAMITE Y PUBLICADOS EN </w:t>
      </w:r>
      <w:proofErr w:type="gramStart"/>
      <w:r w:rsidRPr="00167257">
        <w:rPr>
          <w:rFonts w:ascii="Candara" w:hAnsi="Candara"/>
          <w:b/>
          <w:sz w:val="24"/>
          <w:szCs w:val="24"/>
          <w:lang w:val="es-CO"/>
        </w:rPr>
        <w:t xml:space="preserve">SECOP </w:t>
      </w:r>
      <w:r w:rsidR="00C216DB" w:rsidRPr="00167257">
        <w:rPr>
          <w:rFonts w:ascii="Candara" w:hAnsi="Candara"/>
          <w:b/>
          <w:sz w:val="24"/>
          <w:szCs w:val="24"/>
          <w:lang w:val="es-CO"/>
        </w:rPr>
        <w:t xml:space="preserve"> Y</w:t>
      </w:r>
      <w:proofErr w:type="gramEnd"/>
      <w:r w:rsidR="00C216DB" w:rsidRPr="00167257">
        <w:rPr>
          <w:rFonts w:ascii="Candara" w:hAnsi="Candara"/>
          <w:b/>
          <w:sz w:val="24"/>
          <w:szCs w:val="24"/>
          <w:lang w:val="es-CO"/>
        </w:rPr>
        <w:t xml:space="preserve"> CERTIFICACIONES</w:t>
      </w:r>
    </w:p>
    <w:p w:rsidR="00167257" w:rsidRPr="00167257" w:rsidRDefault="00167257" w:rsidP="00167257">
      <w:pPr>
        <w:pStyle w:val="Ttulo3"/>
        <w:jc w:val="both"/>
        <w:rPr>
          <w:rFonts w:ascii="Candara" w:hAnsi="Candara"/>
          <w:sz w:val="24"/>
          <w:szCs w:val="24"/>
          <w:lang w:val="es-CO"/>
        </w:rPr>
      </w:pPr>
      <w:r w:rsidRPr="00167257">
        <w:rPr>
          <w:rFonts w:ascii="Candara" w:hAnsi="Candara"/>
          <w:sz w:val="24"/>
          <w:szCs w:val="24"/>
          <w:lang w:val="es-CO"/>
        </w:rPr>
        <w:t>1. Seguimiento a derechos de petición y requerimientos</w:t>
      </w:r>
    </w:p>
    <w:p w:rsidR="00167257" w:rsidRDefault="00167257" w:rsidP="00167257">
      <w:pPr>
        <w:pStyle w:val="NormalWeb"/>
        <w:jc w:val="both"/>
        <w:rPr>
          <w:rFonts w:ascii="Candara" w:hAnsi="Candara"/>
          <w:lang w:val="es-CO"/>
        </w:rPr>
      </w:pPr>
      <w:r w:rsidRPr="00167257">
        <w:rPr>
          <w:rFonts w:ascii="Candara" w:hAnsi="Candara"/>
          <w:lang w:val="es-CO"/>
        </w:rPr>
        <w:t xml:space="preserve">Durante el mes de diciembre se realizó seguimiento y gestión integral a </w:t>
      </w:r>
      <w:r w:rsidRPr="00167257">
        <w:rPr>
          <w:rStyle w:val="Textoennegrita"/>
          <w:rFonts w:ascii="Candara" w:hAnsi="Candara"/>
          <w:b w:val="0"/>
          <w:lang w:val="es-CO"/>
        </w:rPr>
        <w:t>derechos de petición</w:t>
      </w:r>
      <w:r w:rsidRPr="00167257">
        <w:rPr>
          <w:rFonts w:ascii="Candara" w:hAnsi="Candara"/>
          <w:lang w:val="es-CO"/>
        </w:rPr>
        <w:t>, requerimientos externos formulados por los diferentes entes de control, así como requerimientos internos, incluyendo la recopilación y proyección de insumos para la atención de acciones de tutela.</w:t>
      </w:r>
    </w:p>
    <w:p w:rsidR="00167257" w:rsidRPr="00167257" w:rsidRDefault="00167257" w:rsidP="00167257">
      <w:pPr>
        <w:pStyle w:val="NormalWeb"/>
        <w:jc w:val="both"/>
        <w:rPr>
          <w:rFonts w:ascii="Candara" w:hAnsi="Candara"/>
          <w:lang w:val="es-CO"/>
        </w:rPr>
      </w:pPr>
    </w:p>
    <w:p w:rsidR="00C216DB" w:rsidRPr="00167257" w:rsidRDefault="00167257" w:rsidP="00167257">
      <w:pPr>
        <w:pStyle w:val="NormalWeb"/>
        <w:jc w:val="both"/>
        <w:rPr>
          <w:rFonts w:ascii="Candara" w:hAnsi="Candara"/>
          <w:lang w:val="es-CO"/>
        </w:rPr>
      </w:pPr>
      <w:r w:rsidRPr="00167257">
        <w:rPr>
          <w:rStyle w:val="Textoennegrita"/>
          <w:rFonts w:ascii="Candara" w:hAnsi="Candara"/>
          <w:lang w:val="es-CO"/>
        </w:rPr>
        <w:t>Evidencia:</w:t>
      </w:r>
      <w:r w:rsidRPr="00167257">
        <w:rPr>
          <w:rFonts w:ascii="Candara" w:hAnsi="Candara"/>
          <w:lang w:val="es-CO"/>
        </w:rPr>
        <w:br/>
      </w:r>
      <w:hyperlink r:id="rId5" w:tgtFrame="_new" w:history="1">
        <w:r w:rsidRPr="00167257">
          <w:rPr>
            <w:rStyle w:val="Hipervnculo"/>
            <w:rFonts w:ascii="Candara" w:hAnsi="Candara"/>
            <w:lang w:val="es-CO"/>
          </w:rPr>
          <w:t>https://minenergiacol-my.sharepoint.com/:x:/r/personal/mppinzon_minenergia_gov_co/_layouts/15/Doc.aspx?sourcedoc=%7B37CE8D91-CA09-4D32-A741-319E4C79AA39%7D&amp;file=Cuadro%20de%20Seguimiento.xlsx&amp;action=default&amp;mobileredirect=true&amp;DefaultItemOpen=1</w:t>
        </w:r>
      </w:hyperlink>
    </w:p>
    <w:p w:rsidR="00167257" w:rsidRPr="00167257" w:rsidRDefault="00167257" w:rsidP="00167257">
      <w:pPr>
        <w:pStyle w:val="NormalWeb"/>
        <w:jc w:val="both"/>
        <w:rPr>
          <w:rFonts w:ascii="Candara" w:hAnsi="Candara"/>
          <w:b/>
          <w:bCs/>
          <w:lang w:val="es-CO"/>
        </w:rPr>
      </w:pPr>
    </w:p>
    <w:p w:rsidR="002E27B1" w:rsidRPr="00167257" w:rsidRDefault="002E27B1" w:rsidP="00167257">
      <w:pPr>
        <w:jc w:val="both"/>
        <w:rPr>
          <w:rFonts w:ascii="Candara" w:hAnsi="Candara"/>
          <w:sz w:val="24"/>
          <w:szCs w:val="24"/>
          <w:lang w:val="es-CO"/>
        </w:rPr>
      </w:pPr>
      <w:r w:rsidRPr="00167257">
        <w:rPr>
          <w:rFonts w:ascii="Candara" w:hAnsi="Candara"/>
          <w:noProof/>
          <w:sz w:val="24"/>
          <w:szCs w:val="24"/>
        </w:rPr>
        <w:drawing>
          <wp:inline distT="0" distB="0" distL="0" distR="0" wp14:anchorId="5050BB1B" wp14:editId="4426E2E2">
            <wp:extent cx="4343400" cy="2281784"/>
            <wp:effectExtent l="0" t="0" r="0" b="444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1110" cy="2285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27B1" w:rsidRPr="00167257" w:rsidRDefault="002E27B1" w:rsidP="00167257">
      <w:pPr>
        <w:jc w:val="both"/>
        <w:rPr>
          <w:rFonts w:ascii="Candara" w:hAnsi="Candara"/>
          <w:sz w:val="24"/>
          <w:szCs w:val="24"/>
          <w:lang w:val="es-CO"/>
        </w:rPr>
      </w:pPr>
      <w:r w:rsidRPr="00167257">
        <w:rPr>
          <w:rFonts w:ascii="Candara" w:hAnsi="Candara"/>
          <w:noProof/>
          <w:sz w:val="24"/>
          <w:szCs w:val="24"/>
        </w:rPr>
        <w:lastRenderedPageBreak/>
        <w:drawing>
          <wp:inline distT="0" distB="0" distL="0" distR="0" wp14:anchorId="22DADD68" wp14:editId="416CA870">
            <wp:extent cx="4371975" cy="1514708"/>
            <wp:effectExtent l="0" t="0" r="0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02003" cy="1525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16DB" w:rsidRPr="00167257" w:rsidRDefault="00C216DB" w:rsidP="00167257">
      <w:pPr>
        <w:jc w:val="both"/>
        <w:rPr>
          <w:rFonts w:ascii="Candara" w:hAnsi="Candara"/>
          <w:sz w:val="24"/>
          <w:szCs w:val="24"/>
          <w:lang w:val="es-CO"/>
        </w:rPr>
      </w:pPr>
    </w:p>
    <w:p w:rsidR="00167257" w:rsidRPr="00167257" w:rsidRDefault="00167257" w:rsidP="00167257">
      <w:pPr>
        <w:pStyle w:val="Ttulo3"/>
        <w:jc w:val="both"/>
        <w:rPr>
          <w:rFonts w:ascii="Candara" w:hAnsi="Candara"/>
          <w:sz w:val="24"/>
          <w:szCs w:val="24"/>
          <w:lang w:val="es-CO"/>
        </w:rPr>
      </w:pPr>
      <w:r w:rsidRPr="00167257">
        <w:rPr>
          <w:rFonts w:ascii="Candara" w:hAnsi="Candara"/>
          <w:sz w:val="24"/>
          <w:szCs w:val="24"/>
          <w:lang w:val="es-CO"/>
        </w:rPr>
        <w:t>2. Comité de contratos – Procesos de selección</w:t>
      </w:r>
    </w:p>
    <w:p w:rsidR="00167257" w:rsidRPr="00167257" w:rsidRDefault="00167257" w:rsidP="00167257">
      <w:pPr>
        <w:pStyle w:val="NormalWeb"/>
        <w:jc w:val="both"/>
        <w:rPr>
          <w:rFonts w:ascii="Candara" w:hAnsi="Candara"/>
          <w:lang w:val="es-CO"/>
        </w:rPr>
      </w:pPr>
      <w:r w:rsidRPr="00167257">
        <w:rPr>
          <w:rFonts w:ascii="Candara" w:hAnsi="Candara"/>
          <w:lang w:val="es-CO"/>
        </w:rPr>
        <w:t xml:space="preserve">Se efectuó el seguimiento a los procesos de selección adelantados en </w:t>
      </w:r>
      <w:r w:rsidRPr="00167257">
        <w:rPr>
          <w:rStyle w:val="Textoennegrita"/>
          <w:rFonts w:ascii="Candara" w:hAnsi="Candara"/>
          <w:b w:val="0"/>
          <w:lang w:val="es-CO"/>
        </w:rPr>
        <w:t>SECOP II</w:t>
      </w:r>
      <w:r w:rsidRPr="00167257">
        <w:rPr>
          <w:rFonts w:ascii="Candara" w:hAnsi="Candara"/>
          <w:b/>
          <w:lang w:val="es-CO"/>
        </w:rPr>
        <w:t>,</w:t>
      </w:r>
      <w:r w:rsidRPr="00167257">
        <w:rPr>
          <w:rFonts w:ascii="Candara" w:hAnsi="Candara"/>
          <w:lang w:val="es-CO"/>
        </w:rPr>
        <w:t xml:space="preserve"> en el marco del Comité de Contratos – AAJ, verificando el estado de los procesos en trámite y publicados, así como el cumplimiento de las etapas correspondientes.</w:t>
      </w:r>
    </w:p>
    <w:p w:rsidR="00167257" w:rsidRPr="00167257" w:rsidRDefault="00167257" w:rsidP="00167257">
      <w:pPr>
        <w:pStyle w:val="NormalWeb"/>
        <w:jc w:val="both"/>
        <w:rPr>
          <w:rFonts w:ascii="Candara" w:hAnsi="Candara"/>
          <w:lang w:val="es-CO"/>
        </w:rPr>
      </w:pPr>
      <w:r w:rsidRPr="00167257">
        <w:rPr>
          <w:rStyle w:val="Textoennegrita"/>
          <w:rFonts w:ascii="Candara" w:hAnsi="Candara"/>
          <w:lang w:val="es-CO"/>
        </w:rPr>
        <w:t>Evidencia:</w:t>
      </w:r>
      <w:r w:rsidRPr="00167257">
        <w:rPr>
          <w:rFonts w:ascii="Candara" w:hAnsi="Candara"/>
          <w:lang w:val="es-CO"/>
        </w:rPr>
        <w:br/>
      </w:r>
      <w:hyperlink r:id="rId8" w:tgtFrame="_new" w:history="1">
        <w:r w:rsidRPr="00167257">
          <w:rPr>
            <w:rStyle w:val="Hipervnculo"/>
            <w:rFonts w:ascii="Candara" w:hAnsi="Candara"/>
            <w:lang w:val="es-CO"/>
          </w:rPr>
          <w:t>https://minenergiacol-my.sharepoint.com/:x:/r/personal/cmvasquez_minenergia_gov_co/_layouts/15/Doc.aspx?sourcedoc=%7BF4FEB709-3EAC-4712-A404-560A4EEDE410%7D&amp;file=Seguimiento%20de%20Comite%20de%20Contratos%201.xlsx&amp;action=default&amp;mobileredirect=true&amp;DefaultItemOpen=1</w:t>
        </w:r>
      </w:hyperlink>
    </w:p>
    <w:p w:rsidR="00167257" w:rsidRPr="00167257" w:rsidRDefault="00167257" w:rsidP="00167257">
      <w:pPr>
        <w:pStyle w:val="Ttulo3"/>
        <w:jc w:val="both"/>
        <w:rPr>
          <w:rFonts w:ascii="Candara" w:hAnsi="Candara"/>
          <w:sz w:val="24"/>
          <w:szCs w:val="24"/>
          <w:lang w:val="es-CO"/>
        </w:rPr>
      </w:pPr>
      <w:r w:rsidRPr="00167257">
        <w:rPr>
          <w:rFonts w:ascii="Candara" w:hAnsi="Candara"/>
          <w:sz w:val="24"/>
          <w:szCs w:val="24"/>
          <w:lang w:val="es-CO"/>
        </w:rPr>
        <w:t>3. Revisión de actos administrativos</w:t>
      </w:r>
    </w:p>
    <w:p w:rsidR="00167257" w:rsidRPr="00167257" w:rsidRDefault="00167257" w:rsidP="00167257">
      <w:pPr>
        <w:pStyle w:val="NormalWeb"/>
        <w:jc w:val="both"/>
        <w:rPr>
          <w:rFonts w:ascii="Candara" w:hAnsi="Candara"/>
          <w:lang w:val="es-CO"/>
        </w:rPr>
      </w:pPr>
      <w:r w:rsidRPr="00167257">
        <w:rPr>
          <w:rFonts w:ascii="Candara" w:hAnsi="Candara"/>
          <w:lang w:val="es-CO"/>
        </w:rPr>
        <w:t>Durante el periodo reportado se revisaron los siguientes actos administrativos, garantizando su coherencia jurídica y procedimental:</w:t>
      </w:r>
    </w:p>
    <w:p w:rsidR="00167257" w:rsidRPr="00167257" w:rsidRDefault="00167257" w:rsidP="00167257">
      <w:pPr>
        <w:pStyle w:val="NormalWeb"/>
        <w:numPr>
          <w:ilvl w:val="0"/>
          <w:numId w:val="2"/>
        </w:numPr>
        <w:jc w:val="both"/>
        <w:rPr>
          <w:rFonts w:ascii="Candara" w:hAnsi="Candara"/>
        </w:rPr>
      </w:pPr>
      <w:r w:rsidRPr="00167257">
        <w:rPr>
          <w:rFonts w:ascii="Candara" w:hAnsi="Candara"/>
        </w:rPr>
        <w:t>Acto Administrativo – San Miguel</w:t>
      </w:r>
    </w:p>
    <w:p w:rsidR="00167257" w:rsidRPr="00167257" w:rsidRDefault="00167257" w:rsidP="00167257">
      <w:pPr>
        <w:pStyle w:val="NormalWeb"/>
        <w:numPr>
          <w:ilvl w:val="0"/>
          <w:numId w:val="2"/>
        </w:numPr>
        <w:jc w:val="both"/>
        <w:rPr>
          <w:rFonts w:ascii="Candara" w:hAnsi="Candara"/>
          <w:lang w:val="es-CO"/>
        </w:rPr>
      </w:pPr>
      <w:r w:rsidRPr="00167257">
        <w:rPr>
          <w:rFonts w:ascii="Candara" w:hAnsi="Candara"/>
          <w:lang w:val="es-CO"/>
        </w:rPr>
        <w:t>Acto Administrativo – Villa Garzón (Putumayo)</w:t>
      </w:r>
    </w:p>
    <w:p w:rsidR="00167257" w:rsidRPr="00167257" w:rsidRDefault="00167257" w:rsidP="00167257">
      <w:pPr>
        <w:pStyle w:val="NormalWeb"/>
        <w:numPr>
          <w:ilvl w:val="0"/>
          <w:numId w:val="2"/>
        </w:numPr>
        <w:jc w:val="both"/>
        <w:rPr>
          <w:rFonts w:ascii="Candara" w:hAnsi="Candara"/>
        </w:rPr>
      </w:pPr>
      <w:r w:rsidRPr="00167257">
        <w:rPr>
          <w:rFonts w:ascii="Candara" w:hAnsi="Candara"/>
        </w:rPr>
        <w:t>Acto Administrativo – Becerril</w:t>
      </w:r>
    </w:p>
    <w:p w:rsidR="00167257" w:rsidRPr="00167257" w:rsidRDefault="00167257" w:rsidP="00167257">
      <w:pPr>
        <w:pStyle w:val="NormalWeb"/>
        <w:numPr>
          <w:ilvl w:val="0"/>
          <w:numId w:val="2"/>
        </w:numPr>
        <w:jc w:val="both"/>
        <w:rPr>
          <w:rFonts w:ascii="Candara" w:hAnsi="Candara"/>
        </w:rPr>
      </w:pPr>
      <w:r w:rsidRPr="00167257">
        <w:rPr>
          <w:rFonts w:ascii="Candara" w:hAnsi="Candara"/>
        </w:rPr>
        <w:t>Acto Administrativo – Curumaní (Cesar)</w:t>
      </w:r>
    </w:p>
    <w:p w:rsidR="00167257" w:rsidRPr="00167257" w:rsidRDefault="00167257" w:rsidP="00167257">
      <w:pPr>
        <w:pStyle w:val="NormalWeb"/>
        <w:numPr>
          <w:ilvl w:val="0"/>
          <w:numId w:val="2"/>
        </w:numPr>
        <w:jc w:val="both"/>
        <w:rPr>
          <w:rFonts w:ascii="Candara" w:hAnsi="Candara"/>
        </w:rPr>
      </w:pPr>
      <w:r w:rsidRPr="00167257">
        <w:rPr>
          <w:rFonts w:ascii="Candara" w:hAnsi="Candara"/>
        </w:rPr>
        <w:t>Acto Administrativo – Guaca</w:t>
      </w:r>
    </w:p>
    <w:p w:rsidR="00167257" w:rsidRPr="00167257" w:rsidRDefault="00167257" w:rsidP="00167257">
      <w:pPr>
        <w:pStyle w:val="NormalWeb"/>
        <w:numPr>
          <w:ilvl w:val="0"/>
          <w:numId w:val="2"/>
        </w:numPr>
        <w:jc w:val="both"/>
        <w:rPr>
          <w:rFonts w:ascii="Candara" w:hAnsi="Candara"/>
        </w:rPr>
      </w:pPr>
      <w:r w:rsidRPr="00167257">
        <w:rPr>
          <w:rFonts w:ascii="Candara" w:hAnsi="Candara"/>
        </w:rPr>
        <w:t>Acto Administrativo – Nariño</w:t>
      </w:r>
    </w:p>
    <w:p w:rsidR="00167257" w:rsidRPr="00167257" w:rsidRDefault="00167257" w:rsidP="00167257">
      <w:pPr>
        <w:pStyle w:val="NormalWeb"/>
        <w:numPr>
          <w:ilvl w:val="0"/>
          <w:numId w:val="2"/>
        </w:numPr>
        <w:jc w:val="both"/>
        <w:rPr>
          <w:rFonts w:ascii="Candara" w:hAnsi="Candara"/>
        </w:rPr>
      </w:pPr>
      <w:r w:rsidRPr="00167257">
        <w:rPr>
          <w:rFonts w:ascii="Candara" w:hAnsi="Candara"/>
        </w:rPr>
        <w:t>Acto Administrativo – Norte de Santander</w:t>
      </w:r>
    </w:p>
    <w:p w:rsidR="00167257" w:rsidRPr="00167257" w:rsidRDefault="00167257" w:rsidP="00167257">
      <w:pPr>
        <w:pStyle w:val="NormalWeb"/>
        <w:numPr>
          <w:ilvl w:val="0"/>
          <w:numId w:val="2"/>
        </w:numPr>
        <w:jc w:val="both"/>
        <w:rPr>
          <w:rFonts w:ascii="Candara" w:hAnsi="Candara"/>
        </w:rPr>
      </w:pPr>
      <w:r w:rsidRPr="00167257">
        <w:rPr>
          <w:rFonts w:ascii="Candara" w:hAnsi="Candara"/>
        </w:rPr>
        <w:t>Acto Administrativo – Santander</w:t>
      </w:r>
    </w:p>
    <w:p w:rsidR="00167257" w:rsidRPr="00167257" w:rsidRDefault="00167257" w:rsidP="00167257">
      <w:pPr>
        <w:pStyle w:val="NormalWeb"/>
        <w:numPr>
          <w:ilvl w:val="0"/>
          <w:numId w:val="2"/>
        </w:numPr>
        <w:jc w:val="both"/>
        <w:rPr>
          <w:rFonts w:ascii="Candara" w:hAnsi="Candara"/>
        </w:rPr>
      </w:pPr>
      <w:r w:rsidRPr="00167257">
        <w:rPr>
          <w:rFonts w:ascii="Candara" w:hAnsi="Candara"/>
        </w:rPr>
        <w:t xml:space="preserve">Acto Administrativo – Universidad Nacional / </w:t>
      </w:r>
      <w:r w:rsidR="00571BAA" w:rsidRPr="00167257">
        <w:rPr>
          <w:rFonts w:ascii="Candara" w:hAnsi="Candara"/>
        </w:rPr>
        <w:t>Medellin</w:t>
      </w:r>
    </w:p>
    <w:p w:rsidR="00C216DB" w:rsidRPr="00167257" w:rsidRDefault="00C216DB" w:rsidP="00167257">
      <w:pPr>
        <w:jc w:val="both"/>
        <w:rPr>
          <w:rFonts w:ascii="Candara" w:hAnsi="Candara"/>
          <w:sz w:val="24"/>
          <w:szCs w:val="24"/>
          <w:lang w:val="es-CO"/>
        </w:rPr>
      </w:pPr>
    </w:p>
    <w:p w:rsidR="00167257" w:rsidRPr="00167257" w:rsidRDefault="00167257" w:rsidP="00167257">
      <w:pPr>
        <w:pStyle w:val="Ttulo3"/>
        <w:jc w:val="both"/>
        <w:rPr>
          <w:rFonts w:ascii="Candara" w:hAnsi="Candara"/>
          <w:sz w:val="24"/>
          <w:szCs w:val="24"/>
          <w:lang w:val="es-CO"/>
        </w:rPr>
      </w:pPr>
      <w:r w:rsidRPr="00167257">
        <w:rPr>
          <w:rFonts w:ascii="Candara" w:hAnsi="Candara"/>
          <w:sz w:val="24"/>
          <w:szCs w:val="24"/>
        </w:rPr>
        <w:t xml:space="preserve">4. </w:t>
      </w:r>
      <w:r w:rsidRPr="00167257">
        <w:rPr>
          <w:rFonts w:ascii="Candara" w:hAnsi="Candara"/>
          <w:sz w:val="24"/>
          <w:szCs w:val="24"/>
          <w:lang w:val="es-CO"/>
        </w:rPr>
        <w:t>Certificaciones</w:t>
      </w:r>
      <w:r w:rsidRPr="00167257">
        <w:rPr>
          <w:rFonts w:ascii="Candara" w:hAnsi="Candara"/>
          <w:sz w:val="24"/>
          <w:szCs w:val="24"/>
        </w:rPr>
        <w:t xml:space="preserve"> laborales</w:t>
      </w:r>
    </w:p>
    <w:p w:rsidR="00167257" w:rsidRPr="00167257" w:rsidRDefault="00167257" w:rsidP="00167257">
      <w:pPr>
        <w:pStyle w:val="NormalWeb"/>
        <w:jc w:val="both"/>
        <w:rPr>
          <w:rFonts w:ascii="Candara" w:hAnsi="Candara"/>
          <w:lang w:val="es-CO"/>
        </w:rPr>
      </w:pPr>
      <w:r w:rsidRPr="00167257">
        <w:rPr>
          <w:rFonts w:ascii="Candara" w:hAnsi="Candara"/>
          <w:lang w:val="es-CO"/>
        </w:rPr>
        <w:lastRenderedPageBreak/>
        <w:t xml:space="preserve">En el mes de diciembre se realizó la revisión y aprobación de </w:t>
      </w:r>
      <w:r w:rsidRPr="00167257">
        <w:rPr>
          <w:rStyle w:val="Textoennegrita"/>
          <w:rFonts w:ascii="Candara" w:hAnsi="Candara"/>
          <w:b w:val="0"/>
          <w:lang w:val="es-CO"/>
        </w:rPr>
        <w:t>280 certificaciones laborales</w:t>
      </w:r>
      <w:r w:rsidRPr="00167257">
        <w:rPr>
          <w:rFonts w:ascii="Candara" w:hAnsi="Candara"/>
          <w:b/>
          <w:lang w:val="es-CO"/>
        </w:rPr>
        <w:t xml:space="preserve">, </w:t>
      </w:r>
      <w:r w:rsidRPr="00167257">
        <w:rPr>
          <w:rFonts w:ascii="Candara" w:hAnsi="Candara"/>
          <w:lang w:val="es-CO"/>
        </w:rPr>
        <w:t>garantizando la consistencia de la información, la correcta validación documental y el cumplimiento de los lineamientos institucionales.</w:t>
      </w:r>
    </w:p>
    <w:p w:rsidR="00167257" w:rsidRPr="00167257" w:rsidRDefault="00167257" w:rsidP="00167257">
      <w:pPr>
        <w:pStyle w:val="NormalWeb"/>
        <w:jc w:val="both"/>
        <w:rPr>
          <w:rStyle w:val="Hipervnculo"/>
          <w:rFonts w:ascii="Candara" w:hAnsi="Candara"/>
          <w:color w:val="auto"/>
          <w:u w:val="none"/>
          <w:lang w:val="es-CO"/>
        </w:rPr>
      </w:pPr>
      <w:r w:rsidRPr="00167257">
        <w:rPr>
          <w:rStyle w:val="Textoennegrita"/>
          <w:rFonts w:ascii="Candara" w:hAnsi="Candara"/>
          <w:lang w:val="es-CO"/>
        </w:rPr>
        <w:t>Evidencia:</w:t>
      </w:r>
      <w:r w:rsidRPr="00167257">
        <w:rPr>
          <w:rFonts w:ascii="Candara" w:hAnsi="Candara"/>
          <w:lang w:val="es-CO"/>
        </w:rPr>
        <w:br/>
      </w:r>
      <w:hyperlink r:id="rId9" w:tgtFrame="_new" w:history="1">
        <w:r w:rsidRPr="00167257">
          <w:rPr>
            <w:rStyle w:val="Hipervnculo"/>
            <w:rFonts w:ascii="Candara" w:hAnsi="Candara"/>
            <w:lang w:val="es-CO"/>
          </w:rPr>
          <w:t>https://minenergiacol-my.sharepoint.com/:x:/g/personal/mppinzon_minenergia_gov_co/ERmiynDw3vRAvl52lHRF0DYB9a0ALLkJAgn2aRd6XSQfiQ?CID=de05773e-4cc2-fa0f-f513-1412becd9aa3</w:t>
        </w:r>
      </w:hyperlink>
    </w:p>
    <w:p w:rsidR="00167257" w:rsidRPr="00167257" w:rsidRDefault="00167257" w:rsidP="00167257">
      <w:pPr>
        <w:pStyle w:val="Ttulo3"/>
        <w:jc w:val="both"/>
        <w:rPr>
          <w:rFonts w:ascii="Candara" w:hAnsi="Candara"/>
          <w:sz w:val="24"/>
          <w:szCs w:val="24"/>
          <w:lang w:val="es-CO"/>
        </w:rPr>
      </w:pPr>
      <w:r w:rsidRPr="00167257">
        <w:rPr>
          <w:rFonts w:ascii="Candara" w:hAnsi="Candara"/>
          <w:sz w:val="24"/>
          <w:szCs w:val="24"/>
          <w:lang w:val="es-CO"/>
        </w:rPr>
        <w:t>5. Seguimiento a reuniones y gestión institucional</w:t>
      </w:r>
    </w:p>
    <w:p w:rsidR="00167257" w:rsidRPr="00167257" w:rsidRDefault="00167257" w:rsidP="00167257">
      <w:pPr>
        <w:pStyle w:val="NormalWeb"/>
        <w:jc w:val="both"/>
        <w:rPr>
          <w:rFonts w:ascii="Candara" w:hAnsi="Candara"/>
          <w:lang w:val="es-CO"/>
        </w:rPr>
      </w:pPr>
      <w:r w:rsidRPr="00167257">
        <w:rPr>
          <w:rFonts w:ascii="Candara" w:hAnsi="Candara"/>
          <w:lang w:val="es-CO"/>
        </w:rPr>
        <w:t xml:space="preserve">De manera complementaria, se realizó seguimiento permanente a las reuniones de </w:t>
      </w:r>
      <w:r w:rsidRPr="00167257">
        <w:rPr>
          <w:rStyle w:val="Textoennegrita"/>
          <w:rFonts w:ascii="Candara" w:hAnsi="Candara"/>
          <w:b w:val="0"/>
          <w:lang w:val="es-CO"/>
        </w:rPr>
        <w:t>ejecución presupuestal</w:t>
      </w:r>
      <w:r w:rsidRPr="00167257">
        <w:rPr>
          <w:rFonts w:ascii="Candara" w:hAnsi="Candara"/>
          <w:lang w:val="es-CO"/>
        </w:rPr>
        <w:t>, así como asistencia a las diferentes reuniones convocadas para el seguimiento de los procesos activos en SECOP.</w:t>
      </w:r>
    </w:p>
    <w:p w:rsidR="00167257" w:rsidRPr="00167257" w:rsidRDefault="00167257" w:rsidP="00167257">
      <w:pPr>
        <w:pStyle w:val="NormalWeb"/>
        <w:jc w:val="both"/>
        <w:rPr>
          <w:rStyle w:val="Hipervnculo"/>
          <w:rFonts w:ascii="Candara" w:hAnsi="Candara"/>
          <w:color w:val="auto"/>
          <w:u w:val="none"/>
          <w:lang w:val="es-CO"/>
        </w:rPr>
      </w:pPr>
      <w:r w:rsidRPr="00167257">
        <w:rPr>
          <w:rFonts w:ascii="Candara" w:hAnsi="Candara"/>
          <w:lang w:val="es-CO"/>
        </w:rPr>
        <w:t xml:space="preserve">Igualmente, se participó en reuniones presenciales y virtuales relacionadas con los </w:t>
      </w:r>
      <w:r w:rsidRPr="00167257">
        <w:rPr>
          <w:rStyle w:val="Textoennegrita"/>
          <w:rFonts w:ascii="Candara" w:hAnsi="Candara"/>
          <w:b w:val="0"/>
          <w:lang w:val="es-CO"/>
        </w:rPr>
        <w:t>lineamientos de la Ley de Garantías</w:t>
      </w:r>
      <w:r w:rsidRPr="00167257">
        <w:rPr>
          <w:rFonts w:ascii="Candara" w:hAnsi="Candara"/>
          <w:lang w:val="es-CO"/>
        </w:rPr>
        <w:t xml:space="preserve">, así como en espacios de trabajo orientados a la </w:t>
      </w:r>
      <w:r w:rsidRPr="00167257">
        <w:rPr>
          <w:rStyle w:val="Textoennegrita"/>
          <w:rFonts w:ascii="Candara" w:hAnsi="Candara"/>
          <w:b w:val="0"/>
          <w:lang w:val="es-CO"/>
        </w:rPr>
        <w:t>elaboración y ajuste de objetos contractuales</w:t>
      </w:r>
      <w:r w:rsidRPr="00167257">
        <w:rPr>
          <w:rFonts w:ascii="Candara" w:hAnsi="Candara"/>
          <w:b/>
          <w:lang w:val="es-CO"/>
        </w:rPr>
        <w:t>,</w:t>
      </w:r>
      <w:r w:rsidRPr="00167257">
        <w:rPr>
          <w:rFonts w:ascii="Candara" w:hAnsi="Candara"/>
          <w:lang w:val="es-CO"/>
        </w:rPr>
        <w:t xml:space="preserve"> asegurando su alineación con la normativa vigente.</w:t>
      </w:r>
    </w:p>
    <w:p w:rsidR="00594757" w:rsidRPr="00167257" w:rsidRDefault="00594757" w:rsidP="00167257">
      <w:pPr>
        <w:jc w:val="both"/>
        <w:rPr>
          <w:rFonts w:ascii="Candara" w:hAnsi="Candara"/>
          <w:sz w:val="24"/>
          <w:szCs w:val="24"/>
          <w:lang w:val="es-CO"/>
        </w:rPr>
      </w:pPr>
      <w:r w:rsidRPr="00167257">
        <w:rPr>
          <w:rFonts w:ascii="Candara" w:hAnsi="Candara"/>
          <w:sz w:val="24"/>
          <w:szCs w:val="24"/>
          <w:lang w:val="es-CO"/>
        </w:rPr>
        <w:t xml:space="preserve">A </w:t>
      </w:r>
      <w:r w:rsidR="002E27B1" w:rsidRPr="00167257">
        <w:rPr>
          <w:rFonts w:ascii="Candara" w:hAnsi="Candara"/>
          <w:sz w:val="24"/>
          <w:szCs w:val="24"/>
          <w:lang w:val="es-CO"/>
        </w:rPr>
        <w:t>continuación,</w:t>
      </w:r>
      <w:r w:rsidRPr="00167257">
        <w:rPr>
          <w:rFonts w:ascii="Candara" w:hAnsi="Candara"/>
          <w:sz w:val="24"/>
          <w:szCs w:val="24"/>
          <w:lang w:val="es-CO"/>
        </w:rPr>
        <w:t xml:space="preserve"> se relaciona la evidencia:</w:t>
      </w:r>
    </w:p>
    <w:p w:rsidR="00C216DB" w:rsidRPr="00167257" w:rsidRDefault="002E27B1" w:rsidP="00167257">
      <w:pPr>
        <w:jc w:val="both"/>
        <w:rPr>
          <w:rFonts w:ascii="Candara" w:hAnsi="Candara"/>
          <w:sz w:val="24"/>
          <w:szCs w:val="24"/>
          <w:lang w:val="es-CO"/>
        </w:rPr>
      </w:pPr>
      <w:r w:rsidRPr="00167257">
        <w:rPr>
          <w:rFonts w:ascii="Candara" w:hAnsi="Candara"/>
          <w:noProof/>
          <w:sz w:val="24"/>
          <w:szCs w:val="24"/>
        </w:rPr>
        <w:drawing>
          <wp:inline distT="0" distB="0" distL="0" distR="0" wp14:anchorId="0086995F" wp14:editId="46B68C55">
            <wp:extent cx="4038600" cy="2256316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58620" cy="2267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27B1" w:rsidRPr="00167257" w:rsidRDefault="002E27B1" w:rsidP="00167257">
      <w:pPr>
        <w:jc w:val="both"/>
        <w:rPr>
          <w:rFonts w:ascii="Candara" w:hAnsi="Candara"/>
          <w:sz w:val="24"/>
          <w:szCs w:val="24"/>
          <w:lang w:val="es-CO"/>
        </w:rPr>
      </w:pPr>
    </w:p>
    <w:p w:rsidR="002E27B1" w:rsidRPr="00167257" w:rsidRDefault="002E27B1" w:rsidP="00167257">
      <w:pPr>
        <w:jc w:val="both"/>
        <w:rPr>
          <w:rFonts w:ascii="Candara" w:hAnsi="Candara"/>
          <w:sz w:val="24"/>
          <w:szCs w:val="24"/>
          <w:lang w:val="es-CO"/>
        </w:rPr>
      </w:pPr>
      <w:bookmarkStart w:id="0" w:name="_GoBack"/>
      <w:r w:rsidRPr="00167257">
        <w:rPr>
          <w:rFonts w:ascii="Candara" w:hAnsi="Candara"/>
          <w:noProof/>
          <w:sz w:val="24"/>
          <w:szCs w:val="24"/>
        </w:rPr>
        <w:lastRenderedPageBreak/>
        <w:drawing>
          <wp:inline distT="0" distB="0" distL="0" distR="0" wp14:anchorId="643262E8" wp14:editId="7C095544">
            <wp:extent cx="4160749" cy="2352675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65016" cy="2355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2E27B1" w:rsidRDefault="00B31A33" w:rsidP="00167257">
      <w:pPr>
        <w:jc w:val="both"/>
        <w:rPr>
          <w:rFonts w:ascii="Candara" w:hAnsi="Candara"/>
          <w:sz w:val="24"/>
          <w:szCs w:val="24"/>
          <w:lang w:val="es-CO"/>
        </w:rPr>
      </w:pPr>
      <w:r>
        <w:rPr>
          <w:rFonts w:ascii="Candara" w:hAnsi="Candara"/>
          <w:sz w:val="24"/>
          <w:szCs w:val="24"/>
          <w:lang w:val="es-CO"/>
        </w:rPr>
        <w:t xml:space="preserve">Seguimiento a reuniones de Ejecución presupuestal de las diferentes dependencias del ministerio de minas –PAE </w:t>
      </w:r>
    </w:p>
    <w:p w:rsidR="00B31A33" w:rsidRPr="00167257" w:rsidRDefault="00B31A33" w:rsidP="00167257">
      <w:pPr>
        <w:jc w:val="both"/>
        <w:rPr>
          <w:rFonts w:ascii="Candara" w:hAnsi="Candara"/>
          <w:sz w:val="24"/>
          <w:szCs w:val="24"/>
          <w:lang w:val="es-CO"/>
        </w:rPr>
      </w:pPr>
      <w:r>
        <w:rPr>
          <w:noProof/>
        </w:rPr>
        <w:drawing>
          <wp:inline distT="0" distB="0" distL="0" distR="0" wp14:anchorId="7D42E53E" wp14:editId="7C4D6050">
            <wp:extent cx="5612130" cy="1438910"/>
            <wp:effectExtent l="0" t="0" r="7620" b="889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38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7257" w:rsidRPr="00167257" w:rsidRDefault="00167257" w:rsidP="00167257">
      <w:pPr>
        <w:pStyle w:val="Ttulo3"/>
        <w:jc w:val="both"/>
        <w:rPr>
          <w:rFonts w:ascii="Candara" w:hAnsi="Candara"/>
          <w:sz w:val="24"/>
          <w:szCs w:val="24"/>
          <w:lang w:val="es-CO"/>
        </w:rPr>
      </w:pPr>
      <w:r w:rsidRPr="00167257">
        <w:rPr>
          <w:rFonts w:ascii="Candara" w:hAnsi="Candara"/>
          <w:sz w:val="24"/>
          <w:szCs w:val="24"/>
          <w:lang w:val="es-CO"/>
        </w:rPr>
        <w:t>6. Evidencia de asistencia</w:t>
      </w:r>
    </w:p>
    <w:p w:rsidR="00B31A33" w:rsidRPr="00167257" w:rsidRDefault="00167257" w:rsidP="00167257">
      <w:pPr>
        <w:pStyle w:val="NormalWeb"/>
        <w:jc w:val="both"/>
        <w:rPr>
          <w:rFonts w:ascii="Candara" w:hAnsi="Candara"/>
          <w:lang w:val="es-CO"/>
        </w:rPr>
      </w:pPr>
      <w:r w:rsidRPr="00167257">
        <w:rPr>
          <w:rFonts w:ascii="Candara" w:hAnsi="Candara"/>
          <w:lang w:val="es-CO"/>
        </w:rPr>
        <w:t>Se cuenta con evidencia de asistencia a las diferentes reuniones de seguimiento, tanto de manera presencial como virtual, conforme a las convocatorias realizadas durante el periodo reportado.</w:t>
      </w:r>
    </w:p>
    <w:p w:rsidR="00CD77E7" w:rsidRDefault="008C2C48">
      <w:pPr>
        <w:rPr>
          <w:lang w:val="es-CO"/>
        </w:rPr>
      </w:pPr>
      <w:r>
        <w:rPr>
          <w:noProof/>
        </w:rPr>
        <w:drawing>
          <wp:inline distT="0" distB="0" distL="0" distR="0" wp14:anchorId="215C8ED9" wp14:editId="5500F663">
            <wp:extent cx="3448925" cy="1974215"/>
            <wp:effectExtent l="0" t="0" r="0" b="698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52869" cy="1976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0F76" w:rsidRPr="008C2C48" w:rsidRDefault="00F80F76">
      <w:pPr>
        <w:rPr>
          <w:lang w:val="es-CO"/>
        </w:rPr>
      </w:pPr>
      <w:r>
        <w:rPr>
          <w:noProof/>
        </w:rPr>
        <w:lastRenderedPageBreak/>
        <w:drawing>
          <wp:inline distT="0" distB="0" distL="0" distR="0" wp14:anchorId="7C33378F" wp14:editId="0844C07E">
            <wp:extent cx="3957906" cy="2119571"/>
            <wp:effectExtent l="0" t="0" r="508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68986" cy="2125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80F76" w:rsidRPr="008C2C4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603A0"/>
    <w:multiLevelType w:val="multilevel"/>
    <w:tmpl w:val="68782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5B5CE7"/>
    <w:multiLevelType w:val="hybridMultilevel"/>
    <w:tmpl w:val="C3567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DB"/>
    <w:rsid w:val="00167257"/>
    <w:rsid w:val="00236A3F"/>
    <w:rsid w:val="002E27B1"/>
    <w:rsid w:val="00571BAA"/>
    <w:rsid w:val="00594757"/>
    <w:rsid w:val="00740031"/>
    <w:rsid w:val="008C2C48"/>
    <w:rsid w:val="008F7B9D"/>
    <w:rsid w:val="00B31A33"/>
    <w:rsid w:val="00C216DB"/>
    <w:rsid w:val="00CD77E7"/>
    <w:rsid w:val="00F8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8F73F"/>
  <w15:chartTrackingRefBased/>
  <w15:docId w15:val="{562D189C-2B24-4FE7-8590-A6F951C85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1672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216DB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2E27B1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16725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167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1672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9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energiacol-my.sharepoint.com/:x:/r/personal/cmvasquez_minenergia_gov_co/_layouts/15/Doc.aspx?sourcedoc=%7BF4FEB709-3EAC-4712-A404-560A4EEDE410%7D&amp;file=Seguimiento%20de%20Comite%20de%20Contratos%201.xlsx&amp;action=default&amp;mobileredirect=true&amp;DefaultItemOpen=1" TargetMode="Externa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hyperlink" Target="https://minenergiacol-my.sharepoint.com/:x:/r/personal/mppinzon_minenergia_gov_co/_layouts/15/Doc.aspx?sourcedoc=%7B37CE8D91-CA09-4D32-A741-319E4C79AA39%7D&amp;file=Cuadro%20de%20Seguimiento.xlsx&amp;action=default&amp;mobileredirect=true&amp;DefaultItemOpen=1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minenergiacol-my.sharepoint.com/:x:/g/personal/mppinzon_minenergia_gov_co/ERmiynDw3vRAvl52lHRF0DYB9a0ALLkJAgn2aRd6XSQfiQ?CID=de05773e-4cc2-fa0f-f513-1412becd9aa3" TargetMode="Externa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Dixguel03</Company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Pilar Pinzon Leyva</dc:creator>
  <cp:keywords/>
  <dc:description/>
  <cp:lastModifiedBy>Maria Del Pilar Pinzon Leyva</cp:lastModifiedBy>
  <cp:revision>7</cp:revision>
  <dcterms:created xsi:type="dcterms:W3CDTF">2025-12-16T01:41:00Z</dcterms:created>
  <dcterms:modified xsi:type="dcterms:W3CDTF">2025-12-16T16:22:00Z</dcterms:modified>
</cp:coreProperties>
</file>